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1AE" w:rsidRPr="003331AE" w:rsidRDefault="003331AE" w:rsidP="003331AE">
      <w:pPr>
        <w:shd w:val="clear" w:color="auto" w:fill="FFFFFF"/>
        <w:bidi/>
        <w:spacing w:after="0" w:line="300" w:lineRule="atLeast"/>
        <w:ind w:left="708"/>
        <w:jc w:val="center"/>
        <w:rPr>
          <w:rFonts w:ascii="Arial" w:eastAsia="Times New Roman" w:hAnsi="Arial" w:cs="Arial"/>
          <w:color w:val="0D0D0D" w:themeColor="text1" w:themeTint="F2"/>
          <w:sz w:val="23"/>
          <w:szCs w:val="23"/>
          <w:lang w:eastAsia="fr-FR"/>
        </w:rPr>
      </w:pPr>
      <w:r w:rsidRPr="003331AE">
        <w:rPr>
          <w:rFonts w:ascii="Arial" w:eastAsia="Times New Roman" w:hAnsi="Arial" w:cs="Arial"/>
          <w:b/>
          <w:bCs/>
          <w:color w:val="FF0000"/>
          <w:sz w:val="24"/>
          <w:szCs w:val="24"/>
          <w:rtl/>
          <w:lang w:eastAsia="fr-FR"/>
        </w:rPr>
        <w:t xml:space="preserve">الإحساس </w:t>
      </w:r>
      <w:proofErr w:type="gramStart"/>
      <w:r w:rsidRPr="003331AE">
        <w:rPr>
          <w:rFonts w:ascii="Arial" w:eastAsia="Times New Roman" w:hAnsi="Arial" w:cs="Arial"/>
          <w:b/>
          <w:bCs/>
          <w:color w:val="FF0000"/>
          <w:sz w:val="24"/>
          <w:szCs w:val="24"/>
          <w:rtl/>
          <w:lang w:eastAsia="fr-FR"/>
        </w:rPr>
        <w:t>والإدراك</w:t>
      </w:r>
      <w:proofErr w:type="gramEnd"/>
    </w:p>
    <w:p w:rsidR="003331AE" w:rsidRPr="003331AE" w:rsidRDefault="003331AE" w:rsidP="003331AE">
      <w:pPr>
        <w:shd w:val="clear" w:color="auto" w:fill="FFFFFF"/>
        <w:bidi/>
        <w:spacing w:after="0" w:line="300" w:lineRule="atLeast"/>
        <w:ind w:left="708"/>
        <w:jc w:val="center"/>
        <w:rPr>
          <w:rFonts w:ascii="Arial" w:eastAsia="Times New Roman" w:hAnsi="Arial" w:cs="Arial"/>
          <w:color w:val="0D0D0D" w:themeColor="text1" w:themeTint="F2"/>
          <w:sz w:val="23"/>
          <w:szCs w:val="23"/>
          <w:lang w:eastAsia="fr-FR"/>
        </w:rPr>
      </w:pPr>
      <w:r w:rsidRPr="003331AE">
        <w:rPr>
          <w:rFonts w:ascii="Arial" w:eastAsia="Times New Roman" w:hAnsi="Arial" w:cs="Arial"/>
          <w:color w:val="0D0D0D" w:themeColor="text1" w:themeTint="F2"/>
          <w:sz w:val="23"/>
          <w:szCs w:val="23"/>
          <w:lang w:eastAsia="fr-FR"/>
        </w:rPr>
        <w:br/>
      </w:r>
      <w:r w:rsidRPr="006D0E47">
        <w:rPr>
          <w:rFonts w:ascii="Arial" w:eastAsia="Times New Roman" w:hAnsi="Arial" w:cs="Arial"/>
          <w:b/>
          <w:bCs/>
          <w:color w:val="FF0000"/>
          <w:sz w:val="24"/>
          <w:szCs w:val="24"/>
          <w:rtl/>
          <w:lang w:eastAsia="fr-FR"/>
        </w:rPr>
        <w:t xml:space="preserve">المقدمة ( </w:t>
      </w:r>
      <w:proofErr w:type="gramStart"/>
      <w:r w:rsidRPr="006D0E47">
        <w:rPr>
          <w:rFonts w:ascii="Arial" w:eastAsia="Times New Roman" w:hAnsi="Arial" w:cs="Arial"/>
          <w:b/>
          <w:bCs/>
          <w:color w:val="FF0000"/>
          <w:sz w:val="24"/>
          <w:szCs w:val="24"/>
          <w:rtl/>
          <w:lang w:eastAsia="fr-FR"/>
        </w:rPr>
        <w:t>طرح</w:t>
      </w:r>
      <w:proofErr w:type="gramEnd"/>
      <w:r w:rsidRPr="006D0E47">
        <w:rPr>
          <w:rFonts w:ascii="Arial" w:eastAsia="Times New Roman" w:hAnsi="Arial" w:cs="Arial"/>
          <w:b/>
          <w:bCs/>
          <w:color w:val="FF0000"/>
          <w:sz w:val="24"/>
          <w:szCs w:val="24"/>
          <w:rtl/>
          <w:lang w:eastAsia="fr-FR"/>
        </w:rPr>
        <w:t xml:space="preserve"> الإشكالية</w:t>
      </w:r>
      <w:r w:rsidRPr="006D0E47">
        <w:rPr>
          <w:rFonts w:ascii="Arial" w:eastAsia="Times New Roman" w:hAnsi="Arial" w:cs="Arial"/>
          <w:b/>
          <w:bCs/>
          <w:color w:val="FF0000"/>
          <w:sz w:val="24"/>
          <w:szCs w:val="24"/>
          <w:lang w:eastAsia="fr-FR"/>
        </w:rPr>
        <w:t>)</w:t>
      </w:r>
    </w:p>
    <w:p w:rsidR="003331AE" w:rsidRDefault="003331AE" w:rsidP="003331AE">
      <w:pPr>
        <w:shd w:val="clear" w:color="auto" w:fill="FFFFFF"/>
        <w:bidi/>
        <w:spacing w:after="0" w:line="300" w:lineRule="atLeast"/>
        <w:ind w:left="708"/>
        <w:jc w:val="center"/>
        <w:rPr>
          <w:rFonts w:ascii="Arial" w:eastAsia="Times New Roman" w:hAnsi="Arial" w:cs="Arial"/>
          <w:b/>
          <w:bCs/>
          <w:color w:val="0D0D0D" w:themeColor="text1" w:themeTint="F2"/>
          <w:sz w:val="24"/>
          <w:szCs w:val="24"/>
          <w:lang w:eastAsia="fr-FR"/>
        </w:rPr>
      </w:pPr>
      <w:r w:rsidRPr="003331AE">
        <w:rPr>
          <w:rFonts w:ascii="Arial" w:eastAsia="Times New Roman" w:hAnsi="Arial" w:cs="Arial"/>
          <w:b/>
          <w:bCs/>
          <w:color w:val="0D0D0D" w:themeColor="text1" w:themeTint="F2"/>
          <w:sz w:val="24"/>
          <w:szCs w:val="24"/>
          <w:rtl/>
          <w:lang w:eastAsia="fr-FR"/>
        </w:rPr>
        <w:t xml:space="preserve">يتعامل ويتفاعل الإنسان مع الأشياء في العالم الخارجي وكذلك مع الأفراد </w:t>
      </w:r>
      <w:proofErr w:type="spellStart"/>
      <w:r w:rsidRPr="003331AE">
        <w:rPr>
          <w:rFonts w:ascii="Arial" w:eastAsia="Times New Roman" w:hAnsi="Arial" w:cs="Arial"/>
          <w:b/>
          <w:bCs/>
          <w:color w:val="0D0D0D" w:themeColor="text1" w:themeTint="F2"/>
          <w:sz w:val="24"/>
          <w:szCs w:val="24"/>
          <w:rtl/>
          <w:lang w:eastAsia="fr-FR"/>
        </w:rPr>
        <w:t>ويتلقي</w:t>
      </w:r>
      <w:proofErr w:type="spellEnd"/>
      <w:r w:rsidRPr="003331AE">
        <w:rPr>
          <w:rFonts w:ascii="Arial" w:eastAsia="Times New Roman" w:hAnsi="Arial" w:cs="Arial"/>
          <w:b/>
          <w:bCs/>
          <w:color w:val="0D0D0D" w:themeColor="text1" w:themeTint="F2"/>
          <w:sz w:val="24"/>
          <w:szCs w:val="24"/>
          <w:rtl/>
          <w:lang w:eastAsia="fr-FR"/>
        </w:rPr>
        <w:t xml:space="preserve"> الكثير من المنبهات التي يستجيب لها من خلال الفهم والتفسير والتأويل وهذا هو الإدراك غير أن طبيعة ومصدر الإدراك عرف جدلا واسعا بين مذهبين (العقلي و الحسي) والسؤال الذي يعبر عن ذلك </w:t>
      </w:r>
    </w:p>
    <w:p w:rsidR="003331AE" w:rsidRPr="003331AE" w:rsidRDefault="003331AE" w:rsidP="003331AE">
      <w:pPr>
        <w:shd w:val="clear" w:color="auto" w:fill="FFFFFF"/>
        <w:bidi/>
        <w:spacing w:after="0" w:line="300" w:lineRule="atLeast"/>
        <w:ind w:left="708"/>
        <w:jc w:val="center"/>
        <w:rPr>
          <w:rFonts w:ascii="Arial" w:eastAsia="Times New Roman" w:hAnsi="Arial" w:cs="Arial"/>
          <w:color w:val="0D0D0D" w:themeColor="text1" w:themeTint="F2"/>
          <w:sz w:val="23"/>
          <w:szCs w:val="23"/>
          <w:lang w:eastAsia="fr-FR"/>
        </w:rPr>
      </w:pPr>
      <w:r w:rsidRPr="003331AE">
        <w:rPr>
          <w:rFonts w:ascii="Arial" w:eastAsia="Times New Roman" w:hAnsi="Arial" w:cs="Arial"/>
          <w:b/>
          <w:bCs/>
          <w:color w:val="0D0D0D" w:themeColor="text1" w:themeTint="F2"/>
          <w:sz w:val="24"/>
          <w:szCs w:val="24"/>
          <w:rtl/>
          <w:lang w:eastAsia="fr-FR"/>
        </w:rPr>
        <w:t xml:space="preserve">هل أساس الإدراك الحواس أم </w:t>
      </w:r>
      <w:proofErr w:type="gramStart"/>
      <w:r w:rsidRPr="003331AE">
        <w:rPr>
          <w:rFonts w:ascii="Arial" w:eastAsia="Times New Roman" w:hAnsi="Arial" w:cs="Arial"/>
          <w:b/>
          <w:bCs/>
          <w:color w:val="0D0D0D" w:themeColor="text1" w:themeTint="F2"/>
          <w:sz w:val="24"/>
          <w:szCs w:val="24"/>
          <w:rtl/>
          <w:lang w:eastAsia="fr-FR"/>
        </w:rPr>
        <w:t>العقل</w:t>
      </w:r>
      <w:proofErr w:type="gramEnd"/>
      <w:r w:rsidRPr="003331AE">
        <w:rPr>
          <w:rFonts w:ascii="Arial" w:eastAsia="Times New Roman" w:hAnsi="Arial" w:cs="Arial"/>
          <w:b/>
          <w:bCs/>
          <w:color w:val="0D0D0D" w:themeColor="text1" w:themeTint="F2"/>
          <w:sz w:val="24"/>
          <w:szCs w:val="24"/>
          <w:rtl/>
          <w:lang w:eastAsia="fr-FR"/>
        </w:rPr>
        <w:t>؟</w:t>
      </w:r>
    </w:p>
    <w:p w:rsidR="003331AE" w:rsidRPr="003331AE" w:rsidRDefault="003331AE" w:rsidP="003331AE">
      <w:pPr>
        <w:shd w:val="clear" w:color="auto" w:fill="FFFFFF"/>
        <w:bidi/>
        <w:spacing w:line="255" w:lineRule="atLeast"/>
        <w:ind w:left="708"/>
        <w:rPr>
          <w:rFonts w:ascii="Calibri" w:eastAsia="Times New Roman" w:hAnsi="Calibri" w:cs="Times New Roman"/>
          <w:color w:val="0D0D0D" w:themeColor="text1" w:themeTint="F2"/>
          <w:sz w:val="23"/>
          <w:szCs w:val="23"/>
          <w:lang w:eastAsia="fr-FR"/>
        </w:rPr>
      </w:pPr>
      <w:bookmarkStart w:id="0" w:name="more"/>
      <w:bookmarkEnd w:id="0"/>
      <w:r w:rsidRPr="003331AE">
        <w:rPr>
          <w:rFonts w:ascii="Arial" w:eastAsia="Times New Roman" w:hAnsi="Arial" w:cs="Arial"/>
          <w:b/>
          <w:bCs/>
          <w:color w:val="0D0D0D" w:themeColor="text1" w:themeTint="F2"/>
          <w:sz w:val="24"/>
          <w:szCs w:val="24"/>
          <w:rtl/>
          <w:lang w:eastAsia="fr-FR"/>
        </w:rPr>
        <w:t>التحليل</w:t>
      </w:r>
      <w:r w:rsidRPr="003331AE">
        <w:rPr>
          <w:rFonts w:ascii="Calibri" w:eastAsia="Times New Roman" w:hAnsi="Calibri" w:cs="Times New Roman"/>
          <w:b/>
          <w:bCs/>
          <w:color w:val="0D0D0D" w:themeColor="text1" w:themeTint="F2"/>
          <w:sz w:val="24"/>
          <w:szCs w:val="24"/>
          <w:lang w:eastAsia="fr-FR"/>
        </w:rPr>
        <w:t>" </w:t>
      </w:r>
      <w:r w:rsidRPr="003331AE">
        <w:rPr>
          <w:rFonts w:ascii="Calibri" w:eastAsia="Times New Roman" w:hAnsi="Calibri" w:cs="Times New Roman"/>
          <w:b/>
          <w:bCs/>
          <w:color w:val="0D0D0D" w:themeColor="text1" w:themeTint="F2"/>
          <w:sz w:val="24"/>
          <w:szCs w:val="24"/>
          <w:lang w:eastAsia="fr-FR"/>
        </w:rPr>
        <w:br/>
      </w:r>
      <w:r w:rsidRPr="006D0E47">
        <w:rPr>
          <w:rFonts w:ascii="Arial" w:eastAsia="Times New Roman" w:hAnsi="Arial" w:cs="Arial"/>
          <w:b/>
          <w:bCs/>
          <w:color w:val="FF0000"/>
          <w:sz w:val="24"/>
          <w:szCs w:val="24"/>
          <w:rtl/>
          <w:lang w:eastAsia="fr-FR"/>
        </w:rPr>
        <w:t>عرض الأطروحة الأولى</w:t>
      </w:r>
      <w:r w:rsidRPr="006D0E47">
        <w:rPr>
          <w:rFonts w:ascii="Calibri" w:eastAsia="Times New Roman" w:hAnsi="Calibri" w:cs="Times New Roman"/>
          <w:b/>
          <w:bCs/>
          <w:color w:val="FF0000"/>
          <w:sz w:val="24"/>
          <w:szCs w:val="24"/>
          <w:lang w:eastAsia="fr-FR"/>
        </w:rPr>
        <w:t> :</w:t>
      </w:r>
      <w:r w:rsidRPr="003331AE">
        <w:rPr>
          <w:rFonts w:ascii="Calibri" w:eastAsia="Times New Roman" w:hAnsi="Calibri" w:cs="Times New Roman"/>
          <w:b/>
          <w:bCs/>
          <w:color w:val="0D0D0D" w:themeColor="text1" w:themeTint="F2"/>
          <w:sz w:val="24"/>
          <w:szCs w:val="24"/>
          <w:lang w:eastAsia="fr-FR"/>
        </w:rPr>
        <w:br/>
      </w:r>
      <w:r w:rsidRPr="003331AE">
        <w:rPr>
          <w:rFonts w:ascii="Arial" w:eastAsia="Times New Roman" w:hAnsi="Arial" w:cs="Arial"/>
          <w:b/>
          <w:bCs/>
          <w:color w:val="0D0D0D" w:themeColor="text1" w:themeTint="F2"/>
          <w:sz w:val="24"/>
          <w:szCs w:val="24"/>
          <w:rtl/>
          <w:lang w:eastAsia="fr-FR"/>
        </w:rPr>
        <w:t>تري هذه الأطروحة أن الإدراك يتوقف على نشاط الذهن أي كل معرفة ينطوي عليها الإدراك مصدرها العقل وليس الحواس هذا ما ذهب إليه الفيلسوف الفرنسي ديكارت الذي هاجم الإحساس بقوله </w:t>
      </w:r>
      <w:r w:rsidRPr="003331AE">
        <w:rPr>
          <w:rFonts w:ascii="Calibri" w:eastAsia="Times New Roman" w:hAnsi="Calibri" w:cs="Times New Roman"/>
          <w:b/>
          <w:bCs/>
          <w:color w:val="0D0D0D" w:themeColor="text1" w:themeTint="F2"/>
          <w:sz w:val="24"/>
          <w:szCs w:val="24"/>
          <w:lang w:eastAsia="fr-FR"/>
        </w:rPr>
        <w:t>&lt;&lt; </w:t>
      </w:r>
      <w:r w:rsidRPr="003331AE">
        <w:rPr>
          <w:rFonts w:ascii="Arial" w:eastAsia="Times New Roman" w:hAnsi="Arial" w:cs="Arial"/>
          <w:b/>
          <w:bCs/>
          <w:color w:val="0D0D0D" w:themeColor="text1" w:themeTint="F2"/>
          <w:sz w:val="24"/>
          <w:szCs w:val="24"/>
          <w:rtl/>
          <w:lang w:eastAsia="fr-FR"/>
        </w:rPr>
        <w:t>إني وجدت الحواس خداعة زمن الحكمة ألا نطمئن لمن خدعونا ولو مرة واحدة </w:t>
      </w:r>
      <w:r w:rsidRPr="003331AE">
        <w:rPr>
          <w:rFonts w:ascii="Calibri" w:eastAsia="Times New Roman" w:hAnsi="Calibri" w:cs="Times New Roman"/>
          <w:b/>
          <w:bCs/>
          <w:color w:val="0D0D0D" w:themeColor="text1" w:themeTint="F2"/>
          <w:sz w:val="24"/>
          <w:szCs w:val="24"/>
          <w:lang w:eastAsia="fr-FR"/>
        </w:rPr>
        <w:t>&gt;&gt; </w:t>
      </w:r>
      <w:r w:rsidRPr="003331AE">
        <w:rPr>
          <w:rFonts w:ascii="Arial" w:eastAsia="Times New Roman" w:hAnsi="Arial" w:cs="Arial"/>
          <w:b/>
          <w:bCs/>
          <w:color w:val="0D0D0D" w:themeColor="text1" w:themeTint="F2"/>
          <w:sz w:val="24"/>
          <w:szCs w:val="24"/>
          <w:rtl/>
          <w:lang w:eastAsia="fr-FR"/>
        </w:rPr>
        <w:t>ومن الأمثلة التوضيحية أن التمثال في أعلى الجبل تراه من الأسفل صغيرا أما إذا صعدت فإنك تراه كبيرا وشيد ديكارت الإدراك على العقل ووظيفته اكتشاف أخطاء الحواس وتصحيحها ومن أنصار هذه الأطروحة الفيلسوف ألان الذي قال </w:t>
      </w:r>
      <w:r w:rsidRPr="003331AE">
        <w:rPr>
          <w:rFonts w:ascii="Calibri" w:eastAsia="Times New Roman" w:hAnsi="Calibri" w:cs="Times New Roman"/>
          <w:b/>
          <w:bCs/>
          <w:color w:val="0D0D0D" w:themeColor="text1" w:themeTint="F2"/>
          <w:sz w:val="24"/>
          <w:szCs w:val="24"/>
          <w:lang w:eastAsia="fr-FR"/>
        </w:rPr>
        <w:t>&lt;&lt;</w:t>
      </w:r>
      <w:r w:rsidRPr="003331AE">
        <w:rPr>
          <w:rFonts w:ascii="Arial" w:eastAsia="Times New Roman" w:hAnsi="Arial" w:cs="Arial"/>
          <w:b/>
          <w:bCs/>
          <w:color w:val="0D0D0D" w:themeColor="text1" w:themeTint="F2"/>
          <w:sz w:val="24"/>
          <w:szCs w:val="24"/>
          <w:rtl/>
          <w:lang w:eastAsia="fr-FR"/>
        </w:rPr>
        <w:t>الإدراك معرفة مسبقة فمن يدرك جيدا يعرف مسبقا ما يجب فعله </w:t>
      </w:r>
      <w:r w:rsidRPr="003331AE">
        <w:rPr>
          <w:rFonts w:ascii="Calibri" w:eastAsia="Times New Roman" w:hAnsi="Calibri" w:cs="Times New Roman"/>
          <w:b/>
          <w:bCs/>
          <w:color w:val="0D0D0D" w:themeColor="text1" w:themeTint="F2"/>
          <w:sz w:val="24"/>
          <w:szCs w:val="24"/>
          <w:lang w:eastAsia="fr-FR"/>
        </w:rPr>
        <w:t>&gt;&gt; </w:t>
      </w:r>
      <w:r w:rsidRPr="003331AE">
        <w:rPr>
          <w:rFonts w:ascii="Arial" w:eastAsia="Times New Roman" w:hAnsi="Arial" w:cs="Arial"/>
          <w:b/>
          <w:bCs/>
          <w:color w:val="0D0D0D" w:themeColor="text1" w:themeTint="F2"/>
          <w:sz w:val="24"/>
          <w:szCs w:val="24"/>
          <w:rtl/>
          <w:lang w:eastAsia="fr-FR"/>
        </w:rPr>
        <w:t>إن الصياد يدرك الحل الصحيح وينجح في اصطياد فريسته بفضل التخطيط المسبق والطفل الصغير يفشل لأن عقله لم يصل بعد إلى القدرة التخطيط فالإدراك مصدره العقل </w:t>
      </w:r>
      <w:r w:rsidRPr="003331AE">
        <w:rPr>
          <w:rFonts w:ascii="Calibri" w:eastAsia="Times New Roman" w:hAnsi="Calibri" w:cs="Times New Roman"/>
          <w:b/>
          <w:bCs/>
          <w:color w:val="0D0D0D" w:themeColor="text1" w:themeTint="F2"/>
          <w:sz w:val="24"/>
          <w:szCs w:val="24"/>
          <w:lang w:eastAsia="fr-FR"/>
        </w:rPr>
        <w:br/>
      </w:r>
      <w:r w:rsidRPr="003331AE">
        <w:rPr>
          <w:rFonts w:ascii="Calibri" w:eastAsia="Times New Roman" w:hAnsi="Calibri" w:cs="Times New Roman"/>
          <w:b/>
          <w:bCs/>
          <w:color w:val="0D0D0D" w:themeColor="text1" w:themeTint="F2"/>
          <w:sz w:val="24"/>
          <w:szCs w:val="24"/>
          <w:lang w:eastAsia="fr-FR"/>
        </w:rPr>
        <w:br/>
      </w:r>
      <w:r w:rsidRPr="003331AE">
        <w:rPr>
          <w:rFonts w:ascii="Arial" w:eastAsia="Times New Roman" w:hAnsi="Arial" w:cs="Arial"/>
          <w:b/>
          <w:bCs/>
          <w:color w:val="0D0D0D" w:themeColor="text1" w:themeTint="F2"/>
          <w:sz w:val="24"/>
          <w:szCs w:val="24"/>
          <w:rtl/>
          <w:lang w:eastAsia="fr-FR"/>
        </w:rPr>
        <w:t>النقد</w:t>
      </w:r>
      <w:r w:rsidRPr="003331AE">
        <w:rPr>
          <w:rFonts w:ascii="Calibri" w:eastAsia="Times New Roman" w:hAnsi="Calibri" w:cs="Times New Roman"/>
          <w:b/>
          <w:bCs/>
          <w:color w:val="0D0D0D" w:themeColor="text1" w:themeTint="F2"/>
          <w:sz w:val="24"/>
          <w:szCs w:val="24"/>
          <w:lang w:eastAsia="fr-FR"/>
        </w:rPr>
        <w:t> :</w:t>
      </w:r>
      <w:r w:rsidRPr="003331AE">
        <w:rPr>
          <w:rFonts w:ascii="Calibri" w:eastAsia="Times New Roman" w:hAnsi="Calibri" w:cs="Times New Roman"/>
          <w:b/>
          <w:bCs/>
          <w:color w:val="0D0D0D" w:themeColor="text1" w:themeTint="F2"/>
          <w:sz w:val="24"/>
          <w:szCs w:val="24"/>
          <w:lang w:eastAsia="fr-FR"/>
        </w:rPr>
        <w:br/>
      </w:r>
      <w:r w:rsidRPr="003331AE">
        <w:rPr>
          <w:rFonts w:ascii="Arial" w:eastAsia="Times New Roman" w:hAnsi="Arial" w:cs="Arial"/>
          <w:b/>
          <w:bCs/>
          <w:color w:val="0D0D0D" w:themeColor="text1" w:themeTint="F2"/>
          <w:sz w:val="24"/>
          <w:szCs w:val="24"/>
          <w:rtl/>
          <w:lang w:eastAsia="fr-FR"/>
        </w:rPr>
        <w:t>هذه الأطروحة أرجعت الإدراك إلى العقل لكن العقل ليس معصوم من الخطأ</w:t>
      </w:r>
      <w:r w:rsidRPr="003331AE">
        <w:rPr>
          <w:rFonts w:ascii="Calibri" w:eastAsia="Times New Roman" w:hAnsi="Calibri" w:cs="Times New Roman"/>
          <w:b/>
          <w:bCs/>
          <w:color w:val="0D0D0D" w:themeColor="text1" w:themeTint="F2"/>
          <w:sz w:val="24"/>
          <w:szCs w:val="24"/>
          <w:lang w:eastAsia="fr-FR"/>
        </w:rPr>
        <w:t>.</w:t>
      </w:r>
      <w:r w:rsidRPr="003331AE">
        <w:rPr>
          <w:rFonts w:ascii="Calibri" w:eastAsia="Times New Roman" w:hAnsi="Calibri" w:cs="Times New Roman"/>
          <w:b/>
          <w:bCs/>
          <w:color w:val="0D0D0D" w:themeColor="text1" w:themeTint="F2"/>
          <w:sz w:val="24"/>
          <w:szCs w:val="24"/>
          <w:lang w:eastAsia="fr-FR"/>
        </w:rPr>
        <w:br/>
      </w:r>
      <w:r w:rsidRPr="003331AE">
        <w:rPr>
          <w:rFonts w:ascii="Calibri" w:eastAsia="Times New Roman" w:hAnsi="Calibri" w:cs="Times New Roman"/>
          <w:b/>
          <w:bCs/>
          <w:color w:val="0D0D0D" w:themeColor="text1" w:themeTint="F2"/>
          <w:sz w:val="24"/>
          <w:szCs w:val="24"/>
          <w:lang w:eastAsia="fr-FR"/>
        </w:rPr>
        <w:br/>
      </w:r>
      <w:r w:rsidRPr="006D0E47">
        <w:rPr>
          <w:rFonts w:ascii="Arial" w:eastAsia="Times New Roman" w:hAnsi="Arial" w:cs="Arial"/>
          <w:b/>
          <w:bCs/>
          <w:color w:val="FF0000"/>
          <w:sz w:val="24"/>
          <w:szCs w:val="24"/>
          <w:rtl/>
          <w:lang w:eastAsia="fr-FR"/>
        </w:rPr>
        <w:t>عرض الأطروحة الثانية</w:t>
      </w:r>
      <w:r w:rsidRPr="006D0E47">
        <w:rPr>
          <w:rFonts w:ascii="Calibri" w:eastAsia="Times New Roman" w:hAnsi="Calibri" w:cs="Times New Roman"/>
          <w:b/>
          <w:bCs/>
          <w:color w:val="FF0000"/>
          <w:sz w:val="24"/>
          <w:szCs w:val="24"/>
          <w:lang w:eastAsia="fr-FR"/>
        </w:rPr>
        <w:t>:</w:t>
      </w:r>
      <w:r w:rsidRPr="003331AE">
        <w:rPr>
          <w:rFonts w:ascii="Calibri" w:eastAsia="Times New Roman" w:hAnsi="Calibri" w:cs="Times New Roman"/>
          <w:b/>
          <w:bCs/>
          <w:color w:val="0D0D0D" w:themeColor="text1" w:themeTint="F2"/>
          <w:sz w:val="24"/>
          <w:szCs w:val="24"/>
          <w:lang w:eastAsia="fr-FR"/>
        </w:rPr>
        <w:br/>
      </w:r>
      <w:r w:rsidRPr="003331AE">
        <w:rPr>
          <w:rFonts w:ascii="Arial" w:eastAsia="Times New Roman" w:hAnsi="Arial" w:cs="Arial"/>
          <w:b/>
          <w:bCs/>
          <w:color w:val="0D0D0D" w:themeColor="text1" w:themeTint="F2"/>
          <w:sz w:val="24"/>
          <w:szCs w:val="24"/>
          <w:rtl/>
          <w:lang w:eastAsia="fr-FR"/>
        </w:rPr>
        <w:t>ترى هذه الأطروحة (المذهب الحسي ) أن مصدر الإدراك هو التجربة الحسية أي هو كل معرفة ينطوي عليها الإدراك , مصدره الإحساس وحجتهم في ذلك أنه من فقد حاسة فقد معرفة ومن الأمثلة التوضيحية أن الكفيف لا يدرك حقيقة الألوان وهذا يوضح أن الإدراك يستلزم وجود الحواس التي هي نوافذ المعرفة وبها نتعرف على العالم الخارجي ومن أنصار هذه الأطروحة دافيد هيوم الذي رأى أن مبادئ العقل مكتسبة وليست فطرية وفي هذا المثال </w:t>
      </w:r>
      <w:r w:rsidRPr="003331AE">
        <w:rPr>
          <w:rFonts w:ascii="Calibri" w:eastAsia="Times New Roman" w:hAnsi="Calibri" w:cs="Times New Roman"/>
          <w:b/>
          <w:bCs/>
          <w:color w:val="0D0D0D" w:themeColor="text1" w:themeTint="F2"/>
          <w:sz w:val="24"/>
          <w:szCs w:val="24"/>
          <w:lang w:eastAsia="fr-FR"/>
        </w:rPr>
        <w:t>&lt;&lt; </w:t>
      </w:r>
      <w:r w:rsidRPr="003331AE">
        <w:rPr>
          <w:rFonts w:ascii="Arial" w:eastAsia="Times New Roman" w:hAnsi="Arial" w:cs="Arial"/>
          <w:b/>
          <w:bCs/>
          <w:color w:val="0D0D0D" w:themeColor="text1" w:themeTint="F2"/>
          <w:sz w:val="24"/>
          <w:szCs w:val="24"/>
          <w:rtl/>
          <w:lang w:eastAsia="fr-FR"/>
        </w:rPr>
        <w:t xml:space="preserve">لو كانت مبادئ العقل فطرية لتساوى في العلم بها في كل زمان ومكان لكن مبدأ عدم التناقض أو الهوية </w:t>
      </w:r>
      <w:proofErr w:type="spellStart"/>
      <w:r w:rsidRPr="003331AE">
        <w:rPr>
          <w:rFonts w:ascii="Arial" w:eastAsia="Times New Roman" w:hAnsi="Arial" w:cs="Arial"/>
          <w:b/>
          <w:bCs/>
          <w:color w:val="0D0D0D" w:themeColor="text1" w:themeTint="F2"/>
          <w:sz w:val="24"/>
          <w:szCs w:val="24"/>
          <w:rtl/>
          <w:lang w:eastAsia="fr-FR"/>
        </w:rPr>
        <w:t>لايعرفه</w:t>
      </w:r>
      <w:proofErr w:type="spellEnd"/>
      <w:r w:rsidRPr="003331AE">
        <w:rPr>
          <w:rFonts w:ascii="Arial" w:eastAsia="Times New Roman" w:hAnsi="Arial" w:cs="Arial"/>
          <w:b/>
          <w:bCs/>
          <w:color w:val="0D0D0D" w:themeColor="text1" w:themeTint="F2"/>
          <w:sz w:val="24"/>
          <w:szCs w:val="24"/>
          <w:rtl/>
          <w:lang w:eastAsia="fr-FR"/>
        </w:rPr>
        <w:t xml:space="preserve"> إلا قلة من المثقفين ويجهله الأطفال </w:t>
      </w:r>
      <w:r w:rsidRPr="003331AE">
        <w:rPr>
          <w:rFonts w:ascii="Calibri" w:eastAsia="Times New Roman" w:hAnsi="Calibri" w:cs="Times New Roman"/>
          <w:b/>
          <w:bCs/>
          <w:color w:val="0D0D0D" w:themeColor="text1" w:themeTint="F2"/>
          <w:sz w:val="24"/>
          <w:szCs w:val="24"/>
          <w:lang w:eastAsia="fr-FR"/>
        </w:rPr>
        <w:t>&gt;&gt; </w:t>
      </w:r>
      <w:r w:rsidRPr="003331AE">
        <w:rPr>
          <w:rFonts w:ascii="Arial" w:eastAsia="Times New Roman" w:hAnsi="Arial" w:cs="Arial"/>
          <w:b/>
          <w:bCs/>
          <w:color w:val="0D0D0D" w:themeColor="text1" w:themeTint="F2"/>
          <w:sz w:val="24"/>
          <w:szCs w:val="24"/>
          <w:rtl/>
          <w:lang w:eastAsia="fr-FR"/>
        </w:rPr>
        <w:t>وخلاصة ما ذهب إليه المذهب الحسي أن الإدراك هو تأليف وتركيب بين الإحساسات فالإحساس هو مصدر الإدراك </w:t>
      </w:r>
      <w:r w:rsidRPr="003331AE">
        <w:rPr>
          <w:rFonts w:ascii="Calibri" w:eastAsia="Times New Roman" w:hAnsi="Calibri" w:cs="Times New Roman"/>
          <w:b/>
          <w:bCs/>
          <w:color w:val="0D0D0D" w:themeColor="text1" w:themeTint="F2"/>
          <w:sz w:val="24"/>
          <w:szCs w:val="24"/>
          <w:lang w:eastAsia="fr-FR"/>
        </w:rPr>
        <w:br/>
      </w:r>
      <w:r w:rsidRPr="003331AE">
        <w:rPr>
          <w:rFonts w:ascii="Arial" w:eastAsia="Times New Roman" w:hAnsi="Arial" w:cs="Arial"/>
          <w:b/>
          <w:bCs/>
          <w:color w:val="0D0D0D" w:themeColor="text1" w:themeTint="F2"/>
          <w:sz w:val="24"/>
          <w:szCs w:val="24"/>
          <w:rtl/>
          <w:lang w:eastAsia="fr-FR"/>
        </w:rPr>
        <w:t>النقد</w:t>
      </w:r>
      <w:r w:rsidRPr="003331AE">
        <w:rPr>
          <w:rFonts w:ascii="Calibri" w:eastAsia="Times New Roman" w:hAnsi="Calibri" w:cs="Times New Roman"/>
          <w:b/>
          <w:bCs/>
          <w:color w:val="0D0D0D" w:themeColor="text1" w:themeTint="F2"/>
          <w:sz w:val="24"/>
          <w:szCs w:val="24"/>
          <w:lang w:eastAsia="fr-FR"/>
        </w:rPr>
        <w:t>:</w:t>
      </w:r>
      <w:r w:rsidRPr="003331AE">
        <w:rPr>
          <w:rFonts w:ascii="Calibri" w:eastAsia="Times New Roman" w:hAnsi="Calibri" w:cs="Times New Roman"/>
          <w:b/>
          <w:bCs/>
          <w:color w:val="0D0D0D" w:themeColor="text1" w:themeTint="F2"/>
          <w:sz w:val="24"/>
          <w:szCs w:val="24"/>
          <w:lang w:eastAsia="fr-FR"/>
        </w:rPr>
        <w:br/>
      </w:r>
      <w:r w:rsidRPr="003331AE">
        <w:rPr>
          <w:rFonts w:ascii="Arial" w:eastAsia="Times New Roman" w:hAnsi="Arial" w:cs="Arial"/>
          <w:b/>
          <w:bCs/>
          <w:color w:val="0D0D0D" w:themeColor="text1" w:themeTint="F2"/>
          <w:sz w:val="24"/>
          <w:szCs w:val="24"/>
          <w:rtl/>
          <w:lang w:eastAsia="fr-FR"/>
        </w:rPr>
        <w:t>هذه الأطروحة أرجعت الإدراك إلى الإحساس لكن الحواس تخطئ ومن الحكمة أن لا نأسس الإدراك على معيار خاطئ</w:t>
      </w:r>
      <w:r w:rsidRPr="003331AE">
        <w:rPr>
          <w:rFonts w:ascii="Calibri" w:eastAsia="Times New Roman" w:hAnsi="Calibri" w:cs="Times New Roman"/>
          <w:b/>
          <w:bCs/>
          <w:color w:val="0D0D0D" w:themeColor="text1" w:themeTint="F2"/>
          <w:sz w:val="24"/>
          <w:szCs w:val="24"/>
          <w:lang w:eastAsia="fr-FR"/>
        </w:rPr>
        <w:t>.</w:t>
      </w:r>
      <w:r w:rsidRPr="003331AE">
        <w:rPr>
          <w:rFonts w:ascii="Calibri" w:eastAsia="Times New Roman" w:hAnsi="Calibri" w:cs="Times New Roman"/>
          <w:b/>
          <w:bCs/>
          <w:color w:val="0D0D0D" w:themeColor="text1" w:themeTint="F2"/>
          <w:sz w:val="24"/>
          <w:szCs w:val="24"/>
          <w:lang w:eastAsia="fr-FR"/>
        </w:rPr>
        <w:br/>
      </w:r>
      <w:r w:rsidRPr="003331AE">
        <w:rPr>
          <w:rFonts w:ascii="Calibri" w:eastAsia="Times New Roman" w:hAnsi="Calibri" w:cs="Times New Roman"/>
          <w:b/>
          <w:bCs/>
          <w:color w:val="0D0D0D" w:themeColor="text1" w:themeTint="F2"/>
          <w:sz w:val="24"/>
          <w:szCs w:val="24"/>
          <w:lang w:eastAsia="fr-FR"/>
        </w:rPr>
        <w:br/>
      </w:r>
    </w:p>
    <w:p w:rsidR="003331AE" w:rsidRPr="003331AE" w:rsidRDefault="003331AE" w:rsidP="003331AE">
      <w:pPr>
        <w:shd w:val="clear" w:color="auto" w:fill="FFFFFF"/>
        <w:bidi/>
        <w:spacing w:line="255" w:lineRule="atLeast"/>
        <w:ind w:left="708"/>
        <w:rPr>
          <w:rFonts w:ascii="Calibri" w:eastAsia="Times New Roman" w:hAnsi="Calibri" w:cs="Times New Roman"/>
          <w:color w:val="0D0D0D" w:themeColor="text1" w:themeTint="F2"/>
          <w:sz w:val="23"/>
          <w:szCs w:val="23"/>
          <w:rtl/>
          <w:lang w:eastAsia="fr-FR"/>
        </w:rPr>
      </w:pPr>
      <w:r w:rsidRPr="006D0E47">
        <w:rPr>
          <w:rFonts w:ascii="Arial" w:eastAsia="Times New Roman" w:hAnsi="Arial" w:cs="Arial"/>
          <w:b/>
          <w:bCs/>
          <w:color w:val="FF0000"/>
          <w:sz w:val="24"/>
          <w:szCs w:val="24"/>
          <w:rtl/>
          <w:lang w:eastAsia="fr-FR"/>
        </w:rPr>
        <w:t>التركيب ( الفصل في المشكلة )</w:t>
      </w:r>
      <w:r w:rsidRPr="003331AE">
        <w:rPr>
          <w:rFonts w:ascii="Arial" w:eastAsia="Times New Roman" w:hAnsi="Arial" w:cs="Arial"/>
          <w:b/>
          <w:bCs/>
          <w:color w:val="0D0D0D" w:themeColor="text1" w:themeTint="F2"/>
          <w:sz w:val="24"/>
          <w:szCs w:val="24"/>
          <w:rtl/>
          <w:lang w:eastAsia="fr-FR"/>
        </w:rPr>
        <w:t xml:space="preserve">تعتبر مشكلة الإحساس والإدراك من المشكلات الفلسفية المعقدة والتي طرحت علي طاولة الحث الفلسفي في صورته القديمة والحديثة ولاشك أن التحليل المنطقي يؤدي بنا إلى حل توفيقي تجمع فيه بين (الحواس والعقل) وهذا ما ذهب إليه الفيلسوف الألماني </w:t>
      </w:r>
      <w:proofErr w:type="spellStart"/>
      <w:r w:rsidRPr="003331AE">
        <w:rPr>
          <w:rFonts w:ascii="Arial" w:eastAsia="Times New Roman" w:hAnsi="Arial" w:cs="Arial"/>
          <w:b/>
          <w:bCs/>
          <w:color w:val="0D0D0D" w:themeColor="text1" w:themeTint="F2"/>
          <w:sz w:val="24"/>
          <w:szCs w:val="24"/>
          <w:rtl/>
          <w:lang w:eastAsia="fr-FR"/>
        </w:rPr>
        <w:t>كانط</w:t>
      </w:r>
      <w:proofErr w:type="spellEnd"/>
      <w:r w:rsidRPr="003331AE">
        <w:rPr>
          <w:rFonts w:ascii="Arial" w:eastAsia="Times New Roman" w:hAnsi="Arial" w:cs="Arial"/>
          <w:b/>
          <w:bCs/>
          <w:color w:val="0D0D0D" w:themeColor="text1" w:themeTint="F2"/>
          <w:sz w:val="24"/>
          <w:szCs w:val="24"/>
          <w:rtl/>
          <w:lang w:eastAsia="fr-FR"/>
        </w:rPr>
        <w:t xml:space="preserve"> في قوله </w:t>
      </w:r>
      <w:r w:rsidRPr="003331AE">
        <w:rPr>
          <w:rFonts w:ascii="Calibri" w:eastAsia="Times New Roman" w:hAnsi="Calibri" w:cs="Times New Roman"/>
          <w:b/>
          <w:bCs/>
          <w:color w:val="0D0D0D" w:themeColor="text1" w:themeTint="F2"/>
          <w:sz w:val="24"/>
          <w:szCs w:val="24"/>
          <w:lang w:eastAsia="fr-FR"/>
        </w:rPr>
        <w:t>&lt;&lt;</w:t>
      </w:r>
      <w:proofErr w:type="spellStart"/>
      <w:r w:rsidRPr="003331AE">
        <w:rPr>
          <w:rFonts w:ascii="Arial" w:eastAsia="Times New Roman" w:hAnsi="Arial" w:cs="Arial"/>
          <w:b/>
          <w:bCs/>
          <w:color w:val="0D0D0D" w:themeColor="text1" w:themeTint="F2"/>
          <w:sz w:val="24"/>
          <w:szCs w:val="24"/>
          <w:rtl/>
          <w:lang w:eastAsia="fr-FR"/>
        </w:rPr>
        <w:t>حدوس</w:t>
      </w:r>
      <w:proofErr w:type="spellEnd"/>
      <w:r w:rsidRPr="003331AE">
        <w:rPr>
          <w:rFonts w:ascii="Arial" w:eastAsia="Times New Roman" w:hAnsi="Arial" w:cs="Arial"/>
          <w:b/>
          <w:bCs/>
          <w:color w:val="0D0D0D" w:themeColor="text1" w:themeTint="F2"/>
          <w:sz w:val="24"/>
          <w:szCs w:val="24"/>
          <w:rtl/>
          <w:lang w:eastAsia="fr-FR"/>
        </w:rPr>
        <w:t xml:space="preserve"> حسية بلا مفاهيم عقلية عمياء ومفاهيم عقلية بلا </w:t>
      </w:r>
      <w:proofErr w:type="spellStart"/>
      <w:r w:rsidRPr="003331AE">
        <w:rPr>
          <w:rFonts w:ascii="Arial" w:eastAsia="Times New Roman" w:hAnsi="Arial" w:cs="Arial"/>
          <w:b/>
          <w:bCs/>
          <w:color w:val="0D0D0D" w:themeColor="text1" w:themeTint="F2"/>
          <w:sz w:val="24"/>
          <w:szCs w:val="24"/>
          <w:rtl/>
          <w:lang w:eastAsia="fr-FR"/>
        </w:rPr>
        <w:t>حدوس</w:t>
      </w:r>
      <w:proofErr w:type="spellEnd"/>
      <w:r w:rsidRPr="003331AE">
        <w:rPr>
          <w:rFonts w:ascii="Arial" w:eastAsia="Times New Roman" w:hAnsi="Arial" w:cs="Arial"/>
          <w:b/>
          <w:bCs/>
          <w:color w:val="0D0D0D" w:themeColor="text1" w:themeTint="F2"/>
          <w:sz w:val="24"/>
          <w:szCs w:val="24"/>
          <w:rtl/>
          <w:lang w:eastAsia="fr-FR"/>
        </w:rPr>
        <w:t xml:space="preserve"> حسية جوفاء</w:t>
      </w:r>
      <w:r w:rsidRPr="003331AE">
        <w:rPr>
          <w:rFonts w:ascii="Calibri" w:eastAsia="Times New Roman" w:hAnsi="Calibri" w:cs="Times New Roman"/>
          <w:b/>
          <w:bCs/>
          <w:color w:val="0D0D0D" w:themeColor="text1" w:themeTint="F2"/>
          <w:sz w:val="24"/>
          <w:szCs w:val="24"/>
          <w:lang w:eastAsia="fr-FR"/>
        </w:rPr>
        <w:t>&gt;&gt;.</w:t>
      </w:r>
      <w:r w:rsidRPr="003331AE">
        <w:rPr>
          <w:rFonts w:ascii="Calibri" w:eastAsia="Times New Roman" w:hAnsi="Calibri" w:cs="Times New Roman"/>
          <w:b/>
          <w:bCs/>
          <w:color w:val="0D0D0D" w:themeColor="text1" w:themeTint="F2"/>
          <w:sz w:val="24"/>
          <w:szCs w:val="24"/>
          <w:lang w:eastAsia="fr-FR"/>
        </w:rPr>
        <w:br/>
      </w:r>
      <w:r w:rsidRPr="003331AE">
        <w:rPr>
          <w:rFonts w:ascii="Calibri" w:eastAsia="Times New Roman" w:hAnsi="Calibri" w:cs="Times New Roman"/>
          <w:b/>
          <w:bCs/>
          <w:color w:val="0D0D0D" w:themeColor="text1" w:themeTint="F2"/>
          <w:sz w:val="24"/>
          <w:szCs w:val="24"/>
          <w:lang w:eastAsia="fr-FR"/>
        </w:rPr>
        <w:br/>
      </w:r>
      <w:bookmarkStart w:id="1" w:name="_GoBack"/>
      <w:r w:rsidRPr="006D0E47">
        <w:rPr>
          <w:rFonts w:ascii="Arial" w:eastAsia="Times New Roman" w:hAnsi="Arial" w:cs="Arial"/>
          <w:b/>
          <w:bCs/>
          <w:color w:val="FF0000"/>
          <w:sz w:val="24"/>
          <w:szCs w:val="24"/>
          <w:rtl/>
          <w:lang w:eastAsia="fr-FR"/>
        </w:rPr>
        <w:t>الخاتمة </w:t>
      </w:r>
      <w:r w:rsidRPr="006D0E47">
        <w:rPr>
          <w:rFonts w:ascii="Calibri" w:eastAsia="Times New Roman" w:hAnsi="Calibri" w:cs="Times New Roman"/>
          <w:b/>
          <w:bCs/>
          <w:color w:val="FF0000"/>
          <w:sz w:val="24"/>
          <w:szCs w:val="24"/>
          <w:lang w:eastAsia="fr-FR"/>
        </w:rPr>
        <w:t>(</w:t>
      </w:r>
      <w:r w:rsidRPr="006D0E47">
        <w:rPr>
          <w:rFonts w:ascii="Arial" w:eastAsia="Times New Roman" w:hAnsi="Arial" w:cs="Arial"/>
          <w:b/>
          <w:bCs/>
          <w:color w:val="FF0000"/>
          <w:sz w:val="24"/>
          <w:szCs w:val="24"/>
          <w:rtl/>
          <w:lang w:eastAsia="fr-FR"/>
        </w:rPr>
        <w:t>حل الإشكالية</w:t>
      </w:r>
      <w:r w:rsidRPr="006D0E47">
        <w:rPr>
          <w:rFonts w:ascii="Calibri" w:eastAsia="Times New Roman" w:hAnsi="Calibri" w:cs="Times New Roman"/>
          <w:b/>
          <w:bCs/>
          <w:color w:val="FF0000"/>
          <w:sz w:val="24"/>
          <w:szCs w:val="24"/>
          <w:lang w:eastAsia="fr-FR"/>
        </w:rPr>
        <w:t>) </w:t>
      </w:r>
      <w:r w:rsidRPr="006D0E47">
        <w:rPr>
          <w:rFonts w:ascii="Calibri" w:eastAsia="Times New Roman" w:hAnsi="Calibri" w:cs="Times New Roman"/>
          <w:b/>
          <w:bCs/>
          <w:color w:val="FF0000"/>
          <w:sz w:val="24"/>
          <w:szCs w:val="24"/>
          <w:lang w:eastAsia="fr-FR"/>
        </w:rPr>
        <w:br/>
      </w:r>
      <w:bookmarkEnd w:id="1"/>
      <w:r w:rsidRPr="003331AE">
        <w:rPr>
          <w:rFonts w:ascii="Calibri" w:eastAsia="Times New Roman" w:hAnsi="Calibri" w:cs="Times New Roman"/>
          <w:b/>
          <w:bCs/>
          <w:color w:val="0D0D0D" w:themeColor="text1" w:themeTint="F2"/>
          <w:sz w:val="24"/>
          <w:szCs w:val="24"/>
          <w:lang w:eastAsia="fr-FR"/>
        </w:rPr>
        <w:br/>
      </w:r>
      <w:r w:rsidRPr="003331AE">
        <w:rPr>
          <w:rFonts w:ascii="Arial" w:eastAsia="Times New Roman" w:hAnsi="Arial" w:cs="Arial"/>
          <w:b/>
          <w:bCs/>
          <w:color w:val="0D0D0D" w:themeColor="text1" w:themeTint="F2"/>
          <w:sz w:val="24"/>
          <w:szCs w:val="24"/>
          <w:rtl/>
          <w:lang w:eastAsia="fr-FR"/>
        </w:rPr>
        <w:t xml:space="preserve">في الأخير الإحساس والإدراك من القضايا البارزة في الفلسفة وقد تبين لنا أن العلاقة بينهما مشكلة أدت إلى تقارب في الآراء بين مذهبين العقليون الذين أرجعوا الإدراك إلى نشاط الذهني </w:t>
      </w:r>
      <w:proofErr w:type="spellStart"/>
      <w:r w:rsidRPr="003331AE">
        <w:rPr>
          <w:rFonts w:ascii="Arial" w:eastAsia="Times New Roman" w:hAnsi="Arial" w:cs="Arial"/>
          <w:b/>
          <w:bCs/>
          <w:color w:val="0D0D0D" w:themeColor="text1" w:themeTint="F2"/>
          <w:sz w:val="24"/>
          <w:szCs w:val="24"/>
          <w:rtl/>
          <w:lang w:eastAsia="fr-FR"/>
        </w:rPr>
        <w:t>والحسيون</w:t>
      </w:r>
      <w:proofErr w:type="spellEnd"/>
      <w:r w:rsidRPr="003331AE">
        <w:rPr>
          <w:rFonts w:ascii="Arial" w:eastAsia="Times New Roman" w:hAnsi="Arial" w:cs="Arial"/>
          <w:b/>
          <w:bCs/>
          <w:color w:val="0D0D0D" w:themeColor="text1" w:themeTint="F2"/>
          <w:sz w:val="24"/>
          <w:szCs w:val="24"/>
          <w:rtl/>
          <w:lang w:eastAsia="fr-FR"/>
        </w:rPr>
        <w:t xml:space="preserve"> الذين قالوا أن الإدراك مصدر الإحساس وكمخرج للمشكلة نستنتج أن الإدراك محصلة لتكامل الحواس والعقل معا</w:t>
      </w:r>
      <w:r w:rsidRPr="003331AE">
        <w:rPr>
          <w:rFonts w:ascii="Calibri" w:eastAsia="Times New Roman" w:hAnsi="Calibri" w:cs="Times New Roman"/>
          <w:color w:val="0D0D0D" w:themeColor="text1" w:themeTint="F2"/>
          <w:sz w:val="20"/>
          <w:szCs w:val="20"/>
          <w:lang w:eastAsia="fr-FR"/>
        </w:rPr>
        <w:t>.</w:t>
      </w:r>
    </w:p>
    <w:p w:rsidR="000712E5" w:rsidRPr="003331AE" w:rsidRDefault="003331AE">
      <w:pPr>
        <w:rPr>
          <w:color w:val="FF0000"/>
          <w:rtl/>
          <w:lang w:bidi="ar-DZ"/>
        </w:rPr>
      </w:pPr>
      <w:proofErr w:type="gramStart"/>
      <w:r w:rsidRPr="003331AE">
        <w:rPr>
          <w:rFonts w:hint="cs"/>
          <w:color w:val="FF0000"/>
          <w:rtl/>
          <w:lang w:bidi="ar-DZ"/>
        </w:rPr>
        <w:t>الطريقة</w:t>
      </w:r>
      <w:proofErr w:type="gramEnd"/>
      <w:r w:rsidRPr="003331AE">
        <w:rPr>
          <w:rFonts w:hint="cs"/>
          <w:color w:val="FF0000"/>
          <w:rtl/>
          <w:lang w:bidi="ar-DZ"/>
        </w:rPr>
        <w:t xml:space="preserve"> الجدلية </w:t>
      </w:r>
    </w:p>
    <w:sectPr w:rsidR="000712E5" w:rsidRPr="003331A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1AE"/>
    <w:rsid w:val="000076D4"/>
    <w:rsid w:val="00037EB2"/>
    <w:rsid w:val="00042F1C"/>
    <w:rsid w:val="000546D3"/>
    <w:rsid w:val="000712E5"/>
    <w:rsid w:val="000967E3"/>
    <w:rsid w:val="000D66C6"/>
    <w:rsid w:val="000F4B2D"/>
    <w:rsid w:val="001145C4"/>
    <w:rsid w:val="00142D47"/>
    <w:rsid w:val="001430A0"/>
    <w:rsid w:val="001457F7"/>
    <w:rsid w:val="0014747D"/>
    <w:rsid w:val="0015316C"/>
    <w:rsid w:val="00155607"/>
    <w:rsid w:val="001A2025"/>
    <w:rsid w:val="001B2550"/>
    <w:rsid w:val="00201B0B"/>
    <w:rsid w:val="002219FE"/>
    <w:rsid w:val="00247907"/>
    <w:rsid w:val="002565E6"/>
    <w:rsid w:val="00265E7D"/>
    <w:rsid w:val="0027396C"/>
    <w:rsid w:val="002B3990"/>
    <w:rsid w:val="002B62E3"/>
    <w:rsid w:val="002D06D1"/>
    <w:rsid w:val="002E7F76"/>
    <w:rsid w:val="003331AE"/>
    <w:rsid w:val="00335EA5"/>
    <w:rsid w:val="0034677F"/>
    <w:rsid w:val="0036333B"/>
    <w:rsid w:val="0039135F"/>
    <w:rsid w:val="003A45D6"/>
    <w:rsid w:val="003E5A47"/>
    <w:rsid w:val="0041545D"/>
    <w:rsid w:val="004164E6"/>
    <w:rsid w:val="0041710C"/>
    <w:rsid w:val="00482DCE"/>
    <w:rsid w:val="00484596"/>
    <w:rsid w:val="00490FC8"/>
    <w:rsid w:val="004974B2"/>
    <w:rsid w:val="004B1356"/>
    <w:rsid w:val="004B1AD9"/>
    <w:rsid w:val="004C3DC5"/>
    <w:rsid w:val="004F5C14"/>
    <w:rsid w:val="0052427C"/>
    <w:rsid w:val="00535833"/>
    <w:rsid w:val="00535F13"/>
    <w:rsid w:val="00552B52"/>
    <w:rsid w:val="0057055B"/>
    <w:rsid w:val="0059249A"/>
    <w:rsid w:val="005E59C6"/>
    <w:rsid w:val="006178F0"/>
    <w:rsid w:val="00656D81"/>
    <w:rsid w:val="006575DD"/>
    <w:rsid w:val="0066172A"/>
    <w:rsid w:val="006938E5"/>
    <w:rsid w:val="00694C58"/>
    <w:rsid w:val="006B4CC1"/>
    <w:rsid w:val="006D0E47"/>
    <w:rsid w:val="0070584D"/>
    <w:rsid w:val="007060E0"/>
    <w:rsid w:val="00706A9D"/>
    <w:rsid w:val="00712D5D"/>
    <w:rsid w:val="00730217"/>
    <w:rsid w:val="007419BC"/>
    <w:rsid w:val="007B2B55"/>
    <w:rsid w:val="007B41CC"/>
    <w:rsid w:val="007B7717"/>
    <w:rsid w:val="007D1A06"/>
    <w:rsid w:val="007F6A63"/>
    <w:rsid w:val="008027FE"/>
    <w:rsid w:val="00847569"/>
    <w:rsid w:val="00860E72"/>
    <w:rsid w:val="00865EA0"/>
    <w:rsid w:val="008939DB"/>
    <w:rsid w:val="008B412C"/>
    <w:rsid w:val="008E4B06"/>
    <w:rsid w:val="00907199"/>
    <w:rsid w:val="00937A62"/>
    <w:rsid w:val="009764B8"/>
    <w:rsid w:val="00977D59"/>
    <w:rsid w:val="009A3CD3"/>
    <w:rsid w:val="009B73E6"/>
    <w:rsid w:val="009F69E9"/>
    <w:rsid w:val="00A01718"/>
    <w:rsid w:val="00A0732E"/>
    <w:rsid w:val="00A74EEC"/>
    <w:rsid w:val="00A817BE"/>
    <w:rsid w:val="00B044CF"/>
    <w:rsid w:val="00B0759E"/>
    <w:rsid w:val="00B16161"/>
    <w:rsid w:val="00B461A1"/>
    <w:rsid w:val="00B8543D"/>
    <w:rsid w:val="00BA1137"/>
    <w:rsid w:val="00BA1A3B"/>
    <w:rsid w:val="00BA7DBD"/>
    <w:rsid w:val="00BB04F0"/>
    <w:rsid w:val="00BB0AAC"/>
    <w:rsid w:val="00BD62C5"/>
    <w:rsid w:val="00BD6D2C"/>
    <w:rsid w:val="00C01BEF"/>
    <w:rsid w:val="00C27822"/>
    <w:rsid w:val="00C27DF3"/>
    <w:rsid w:val="00C614AB"/>
    <w:rsid w:val="00C61E68"/>
    <w:rsid w:val="00C646AD"/>
    <w:rsid w:val="00C64BBC"/>
    <w:rsid w:val="00C81FFB"/>
    <w:rsid w:val="00C95C7D"/>
    <w:rsid w:val="00CE3409"/>
    <w:rsid w:val="00D131C0"/>
    <w:rsid w:val="00D1371F"/>
    <w:rsid w:val="00D15B1E"/>
    <w:rsid w:val="00D16103"/>
    <w:rsid w:val="00D418E3"/>
    <w:rsid w:val="00D761A8"/>
    <w:rsid w:val="00D8152E"/>
    <w:rsid w:val="00D93224"/>
    <w:rsid w:val="00DA1E29"/>
    <w:rsid w:val="00E02894"/>
    <w:rsid w:val="00E34D55"/>
    <w:rsid w:val="00EB6102"/>
    <w:rsid w:val="00ED2E8D"/>
    <w:rsid w:val="00EE7FB4"/>
    <w:rsid w:val="00EF3CBC"/>
    <w:rsid w:val="00F0747A"/>
    <w:rsid w:val="00F6092D"/>
    <w:rsid w:val="00F60A3F"/>
    <w:rsid w:val="00F87506"/>
    <w:rsid w:val="00FD07B7"/>
    <w:rsid w:val="00FF09F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27525">
      <w:bodyDiv w:val="1"/>
      <w:marLeft w:val="0"/>
      <w:marRight w:val="0"/>
      <w:marTop w:val="0"/>
      <w:marBottom w:val="0"/>
      <w:divBdr>
        <w:top w:val="none" w:sz="0" w:space="0" w:color="auto"/>
        <w:left w:val="none" w:sz="0" w:space="0" w:color="auto"/>
        <w:bottom w:val="none" w:sz="0" w:space="0" w:color="auto"/>
        <w:right w:val="none" w:sz="0" w:space="0" w:color="auto"/>
      </w:divBdr>
      <w:divsChild>
        <w:div w:id="1867864341">
          <w:marLeft w:val="0"/>
          <w:marRight w:val="0"/>
          <w:marTop w:val="0"/>
          <w:marBottom w:val="200"/>
          <w:divBdr>
            <w:top w:val="none" w:sz="0" w:space="0" w:color="auto"/>
            <w:left w:val="none" w:sz="0" w:space="0" w:color="auto"/>
            <w:bottom w:val="none" w:sz="0" w:space="0" w:color="auto"/>
            <w:right w:val="none" w:sz="0" w:space="0" w:color="auto"/>
          </w:divBdr>
        </w:div>
        <w:div w:id="622267937">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391</Words>
  <Characters>2156</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dc:creator>
  <cp:lastModifiedBy>Prof</cp:lastModifiedBy>
  <cp:revision>3</cp:revision>
  <dcterms:created xsi:type="dcterms:W3CDTF">2013-09-10T13:49:00Z</dcterms:created>
  <dcterms:modified xsi:type="dcterms:W3CDTF">2013-09-11T10:40:00Z</dcterms:modified>
</cp:coreProperties>
</file>